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1.DÖNEM 1.YAZILI A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İletişimin temel ögelerini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İş hayatında uyulması gereken temel kuralları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Etkili iletişim nedir? Kısaca açıklayınız.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İnsan ilişkilerini düzenleyen hukuk kurallarının temel özelliği nedir?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Kurum içi iletişim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Millî değerlerin topluma sağladığı temel katkı nedir?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Mesajı gönderen kişiye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Bir meslekte uyulması gereken ahlaki ilke ve davranış kurallarına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Geri bildirim, iletişimin sağlıklı olup olmadığını anlamaya yardımcı olur.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İş hayatında gizli müşteri bilgileri herkesle paylaşılabilir.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1.DÖNEM 1.YAZILI A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İletişimin temel ögelerini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Kaynak</w:t>
      </w:r>
    </w:p>
    <w:p>
      <w:pPr>
        <w:spacing w:after="0"/>
        <w:ind w:left="240"/>
      </w:pPr>
      <w:r>
        <w:rPr>
          <w:rFonts w:ascii="Arial" w:hAnsi="Arial"/>
          <w:sz w:val="17"/>
        </w:rPr>
        <w:t>2. Mesaj</w:t>
      </w:r>
    </w:p>
    <w:p>
      <w:pPr>
        <w:spacing w:after="0"/>
        <w:ind w:left="240"/>
      </w:pPr>
      <w:r>
        <w:rPr>
          <w:rFonts w:ascii="Arial" w:hAnsi="Arial"/>
          <w:sz w:val="17"/>
        </w:rPr>
        <w:t>3. Kanal</w:t>
      </w:r>
    </w:p>
    <w:p>
      <w:pPr>
        <w:spacing w:after="0"/>
        <w:ind w:left="240"/>
      </w:pPr>
      <w:r>
        <w:rPr>
          <w:rFonts w:ascii="Arial" w:hAnsi="Arial"/>
          <w:sz w:val="17"/>
        </w:rPr>
        <w:t>4. Alıcı</w:t>
      </w:r>
    </w:p>
    <w:p>
      <w:pPr>
        <w:spacing w:after="0"/>
        <w:ind w:left="240"/>
      </w:pPr>
      <w:r>
        <w:rPr>
          <w:rFonts w:ascii="Arial" w:hAnsi="Arial"/>
          <w:sz w:val="17"/>
        </w:rPr>
        <w:t>5. Geri bildirim</w:t>
      </w:r>
    </w:p>
    <w:p>
      <w:pPr>
        <w:spacing w:after="0"/>
        <w:ind w:left="240"/>
      </w:pPr>
      <w:r>
        <w:rPr>
          <w:rFonts w:ascii="Arial" w:hAnsi="Arial"/>
          <w:sz w:val="17"/>
        </w:rPr>
        <w:t>6. Gürültü</w:t>
      </w:r>
    </w:p>
    <w:p>
      <w:pPr>
        <w:spacing w:after="10"/>
      </w:pPr>
      <w:r>
        <w:rPr>
          <w:rFonts w:ascii="Arial" w:hAnsi="Arial"/>
          <w:b/>
          <w:sz w:val="17"/>
        </w:rPr>
        <w:t>2. İş hayatında uyulması gereken temel kuralları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Dürüst ve güvenilir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2. Disiplinli çalışmak</w:t>
      </w:r>
    </w:p>
    <w:p>
      <w:pPr>
        <w:spacing w:after="0"/>
        <w:ind w:left="240"/>
      </w:pPr>
      <w:r>
        <w:rPr>
          <w:rFonts w:ascii="Arial" w:hAnsi="Arial"/>
          <w:sz w:val="17"/>
        </w:rPr>
        <w:t>3. Sorumluluk sahibi olmak</w:t>
      </w:r>
    </w:p>
    <w:p>
      <w:pPr>
        <w:spacing w:after="0"/>
        <w:ind w:left="240"/>
      </w:pPr>
      <w:r>
        <w:rPr>
          <w:rFonts w:ascii="Arial" w:hAnsi="Arial"/>
          <w:sz w:val="17"/>
        </w:rPr>
        <w:t>4. Saygılı ve nazik davranmak</w:t>
      </w:r>
    </w:p>
    <w:p>
      <w:pPr>
        <w:spacing w:after="0"/>
        <w:ind w:left="240"/>
      </w:pPr>
      <w:r>
        <w:rPr>
          <w:rFonts w:ascii="Arial" w:hAnsi="Arial"/>
          <w:sz w:val="17"/>
        </w:rPr>
        <w:t>5. İş sağlığı ve güvenliği kurallarına uymak</w:t>
      </w:r>
    </w:p>
    <w:p>
      <w:pPr>
        <w:spacing w:after="0"/>
        <w:ind w:left="240"/>
      </w:pPr>
      <w:r>
        <w:rPr>
          <w:rFonts w:ascii="Arial" w:hAnsi="Arial"/>
          <w:sz w:val="17"/>
        </w:rPr>
        <w:t>6. Gizliliğe ve meslek etiğine uymak</w:t>
      </w:r>
    </w:p>
    <w:p>
      <w:pPr>
        <w:spacing w:after="10"/>
      </w:pPr>
      <w:r>
        <w:rPr>
          <w:rFonts w:ascii="Arial" w:hAnsi="Arial"/>
          <w:b/>
          <w:sz w:val="17"/>
        </w:rPr>
        <w:t>3. Etkili iletişim nedir? Kısaca açıklayınız. (10 Puan)</w:t>
      </w:r>
    </w:p>
    <w:p>
      <w:pPr>
        <w:spacing w:after="30"/>
      </w:pPr>
      <w:r>
        <w:rPr>
          <w:rFonts w:ascii="Arial" w:hAnsi="Arial"/>
          <w:sz w:val="17"/>
        </w:rPr>
        <w:t>Mesajın açık, anlaşılır ve karşılıklı doğru biçimde aktarılmasıdır.</w:t>
      </w:r>
    </w:p>
    <w:p>
      <w:pPr>
        <w:spacing w:after="10"/>
      </w:pPr>
      <w:r>
        <w:rPr>
          <w:rFonts w:ascii="Arial" w:hAnsi="Arial"/>
          <w:b/>
          <w:sz w:val="17"/>
        </w:rPr>
        <w:t>4. İnsan ilişkilerini düzenleyen hukuk kurallarının temel özelliği nedir? (10 Puan)</w:t>
      </w:r>
    </w:p>
    <w:p>
      <w:pPr>
        <w:spacing w:after="30"/>
      </w:pPr>
      <w:r>
        <w:rPr>
          <w:rFonts w:ascii="Arial" w:hAnsi="Arial"/>
          <w:sz w:val="17"/>
        </w:rPr>
        <w:t>Devlet tarafından konulan, yazılı ve uyulması zorunlu kurallardır.</w:t>
      </w:r>
    </w:p>
    <w:p>
      <w:pPr>
        <w:spacing w:after="10"/>
      </w:pPr>
      <w:r>
        <w:rPr>
          <w:rFonts w:ascii="Arial" w:hAnsi="Arial"/>
          <w:b/>
          <w:sz w:val="17"/>
        </w:rPr>
        <w:t>5. Kurum içi iletişim nedir? (10 Puan)</w:t>
      </w:r>
    </w:p>
    <w:p>
      <w:pPr>
        <w:spacing w:after="30"/>
      </w:pPr>
      <w:r>
        <w:rPr>
          <w:rFonts w:ascii="Arial" w:hAnsi="Arial"/>
          <w:sz w:val="17"/>
        </w:rPr>
        <w:t>Aynı kurumda çalışan kişiler ve birimler arasındaki bilgi, duygu ve düşünce alışverişidir.</w:t>
      </w:r>
    </w:p>
    <w:p>
      <w:pPr>
        <w:spacing w:after="10"/>
      </w:pPr>
      <w:r>
        <w:rPr>
          <w:rFonts w:ascii="Arial" w:hAnsi="Arial"/>
          <w:b/>
          <w:sz w:val="17"/>
        </w:rPr>
        <w:t>6. Millî değerlerin topluma sağladığı temel katkı nedir? (10 Puan)</w:t>
      </w:r>
    </w:p>
    <w:p>
      <w:pPr>
        <w:spacing w:after="30"/>
      </w:pPr>
      <w:r>
        <w:rPr>
          <w:rFonts w:ascii="Arial" w:hAnsi="Arial"/>
          <w:sz w:val="17"/>
        </w:rPr>
        <w:t>Toplumsal birlik ve beraberliği güçlendirir.</w:t>
      </w:r>
    </w:p>
    <w:p>
      <w:pPr>
        <w:spacing w:after="10"/>
      </w:pPr>
      <w:r>
        <w:rPr>
          <w:rFonts w:ascii="Arial" w:hAnsi="Arial"/>
          <w:b/>
          <w:sz w:val="17"/>
        </w:rPr>
        <w:t>7. Mesajı gönderen kişiye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kaynak</w:t>
      </w:r>
    </w:p>
    <w:p>
      <w:pPr>
        <w:spacing w:after="10"/>
      </w:pPr>
      <w:r>
        <w:rPr>
          <w:rFonts w:ascii="Arial" w:hAnsi="Arial"/>
          <w:b/>
          <w:sz w:val="17"/>
        </w:rPr>
        <w:t>8. Bir meslekte uyulması gereken ahlaki ilke ve davranış kurallarına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meslek etiği</w:t>
      </w:r>
    </w:p>
    <w:p>
      <w:pPr>
        <w:spacing w:after="10"/>
      </w:pPr>
      <w:r>
        <w:rPr>
          <w:rFonts w:ascii="Arial" w:hAnsi="Arial"/>
          <w:b/>
          <w:sz w:val="17"/>
        </w:rPr>
        <w:t>9. (   ) Geri bildirim, iletişimin sağlıklı olup olmadığını anlamaya yardımcı olur.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İş hayatında gizli müşteri bilgileri herkesle paylaşılabilir.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