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2847F" w14:textId="77777777" w:rsidR="006C4C2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 w14:paraId="5021F7D8" w14:textId="77777777" w:rsidR="006C4C2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 w14:paraId="422DEF09" w14:textId="77777777" w:rsidR="006C4C2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OTOMOTİV BOYA UYGULAMALARI DERSİ 1. DÖNEM 1. YAZILI SINAVI - B GRUBU</w:t>
      </w:r>
    </w:p>
    <w:p w14:paraId="773816BD" w14:textId="77777777" w:rsidR="006C4C2A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3DCD5522" w14:textId="77777777" w:rsidR="006C4C2A" w:rsidRDefault="00000000">
      <w:pPr>
        <w:jc w:val="center"/>
      </w:pPr>
      <w:r>
        <w:rPr>
          <w:b/>
          <w:sz w:val="22"/>
        </w:rPr>
        <w:t>SORULAR</w:t>
      </w:r>
    </w:p>
    <w:p w14:paraId="0947D897" w14:textId="77777777" w:rsidR="006C4C2A" w:rsidRDefault="00000000">
      <w:pPr>
        <w:spacing w:after="60" w:line="480" w:lineRule="auto"/>
        <w:rPr>
          <w:bCs/>
        </w:rPr>
      </w:pPr>
      <w:r>
        <w:t>1. Solvent bazlı baz kat boya uygulamasında dikkat edilecek hususları maddeler hâlinde yazınız. (15 Puan)</w:t>
      </w:r>
    </w:p>
    <w:p w14:paraId="244CC72A" w14:textId="77777777" w:rsidR="006C4C2A" w:rsidRDefault="00000000">
      <w:pPr>
        <w:spacing w:after="60" w:line="480" w:lineRule="auto"/>
        <w:rPr>
          <w:bCs/>
        </w:rPr>
      </w:pPr>
      <w:r>
        <w:t>2. Metalik ve sedefli baz kat boya uygulamasında renk tonunu etkileyen etkenleri maddeler hâlinde yazınız. (15 Puan)</w:t>
      </w:r>
    </w:p>
    <w:p w14:paraId="3081537A" w14:textId="77777777" w:rsidR="006C4C2A" w:rsidRDefault="00000000">
      <w:pPr>
        <w:spacing w:after="60" w:line="480" w:lineRule="auto"/>
        <w:rPr>
          <w:bCs/>
        </w:rPr>
      </w:pPr>
      <w:r>
        <w:t>3. Akrilik vernik neden baz kat boya üzerine uygulanır? (10 Puan)</w:t>
      </w:r>
    </w:p>
    <w:p w14:paraId="6C6C3227" w14:textId="77777777" w:rsidR="006C4C2A" w:rsidRDefault="00000000">
      <w:pPr>
        <w:spacing w:after="60" w:line="480" w:lineRule="auto"/>
        <w:rPr>
          <w:bCs/>
        </w:rPr>
      </w:pPr>
      <w:r>
        <w:t>4. Metalik boyada son uygulamanın kuru/toz kat yapılmasının amacı nedir? (10 Puan)</w:t>
      </w:r>
    </w:p>
    <w:p w14:paraId="0DCD0346" w14:textId="77777777" w:rsidR="006C4C2A" w:rsidRDefault="00000000">
      <w:pPr>
        <w:spacing w:after="60" w:line="480" w:lineRule="auto"/>
        <w:rPr>
          <w:bCs/>
        </w:rPr>
      </w:pPr>
      <w:r>
        <w:t>5. Boya viskozitesi neden kontrol edilir? (10 Puan)</w:t>
      </w:r>
    </w:p>
    <w:p w14:paraId="0D0346B6" w14:textId="77777777" w:rsidR="006C4C2A" w:rsidRDefault="00000000">
      <w:pPr>
        <w:spacing w:after="60" w:line="480" w:lineRule="auto"/>
        <w:rPr>
          <w:bCs/>
        </w:rPr>
      </w:pPr>
      <w:r>
        <w:t>6. Boya tabancası uygulama sonunda neden temizlenmelidir? (10 Puan)</w:t>
      </w:r>
    </w:p>
    <w:p w14:paraId="51BC6306" w14:textId="77777777" w:rsidR="006C4C2A" w:rsidRDefault="00000000">
      <w:pPr>
        <w:spacing w:after="60" w:line="480" w:lineRule="auto"/>
        <w:rPr>
          <w:bCs/>
        </w:rPr>
      </w:pPr>
      <w:r>
        <w:t>7. Boyanın akışkanlık özelliğine ____________________ denir. (10 Puan)</w:t>
      </w:r>
    </w:p>
    <w:p w14:paraId="432FABC8" w14:textId="77777777" w:rsidR="006C4C2A" w:rsidRDefault="00000000">
      <w:pPr>
        <w:spacing w:after="60" w:line="480" w:lineRule="auto"/>
        <w:rPr>
          <w:bCs/>
        </w:rPr>
      </w:pPr>
      <w:r>
        <w:t>8. Metalik baz kat boyalarda kullanılan metal pigment çoğunlukla ____________________ esaslıdır. (10 Puan)</w:t>
      </w:r>
    </w:p>
    <w:p w14:paraId="16DDDFE4" w14:textId="52C0A804" w:rsidR="006C4C2A" w:rsidRDefault="00000000">
      <w:pPr>
        <w:spacing w:after="60" w:line="480" w:lineRule="auto"/>
        <w:rPr>
          <w:bCs/>
        </w:rPr>
      </w:pPr>
      <w:r>
        <w:t xml:space="preserve">9. </w:t>
      </w:r>
      <w:proofErr w:type="gramStart"/>
      <w:r>
        <w:t xml:space="preserve">(  </w:t>
      </w:r>
      <w:proofErr w:type="gramEnd"/>
      <w:r w:rsidR="00CA595C">
        <w:t xml:space="preserve"> </w:t>
      </w:r>
      <w:proofErr w:type="gramStart"/>
      <w:r>
        <w:t xml:space="preserve">  )</w:t>
      </w:r>
      <w:proofErr w:type="gramEnd"/>
      <w:r>
        <w:t xml:space="preserve"> Baz kat boya üzerine uygulanan vernik yüzeye koruma ve parlaklık sağlar. (5 Puan)</w:t>
      </w:r>
    </w:p>
    <w:p w14:paraId="58E2E533" w14:textId="77777777" w:rsidR="006C4C2A" w:rsidRDefault="00000000">
      <w:pPr>
        <w:spacing w:after="60" w:line="480" w:lineRule="auto"/>
        <w:rPr>
          <w:bCs/>
        </w:rPr>
      </w:pPr>
      <w:r>
        <w:t>10. (    ) Boya tabancasının basıncı ve yüzeye uzaklığı renk tonunu etkilemez. (5 Puan)</w:t>
      </w:r>
    </w:p>
    <w:p w14:paraId="137FB849" w14:textId="77777777" w:rsidR="006C4C2A" w:rsidRDefault="00000000">
      <w:pPr>
        <w:tabs>
          <w:tab w:val="left" w:pos="7248"/>
        </w:tabs>
        <w:spacing w:after="60" w:line="240" w:lineRule="auto"/>
      </w:pPr>
      <w:r>
        <w:tab/>
        <w:t>Başarılar</w:t>
      </w:r>
    </w:p>
    <w:p w14:paraId="25CD8B6F" w14:textId="77777777" w:rsidR="006C4C2A" w:rsidRDefault="00000000">
      <w:pPr>
        <w:spacing w:before="60"/>
      </w:pPr>
      <w:r>
        <w:rPr>
          <w:b/>
        </w:rPr>
        <w:t>Süre: 40 Dk                                                                                    Mot.Arç.Tekn Öğrt Abdullah YANIK</w:t>
      </w:r>
    </w:p>
    <w:p w14:paraId="596ADCAB" w14:textId="77777777" w:rsidR="006C4C2A" w:rsidRDefault="00000000">
      <w:r>
        <w:br w:type="page"/>
      </w:r>
    </w:p>
    <w:p w14:paraId="73A06090" w14:textId="77777777" w:rsidR="006C4C2A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6AA56959" w14:textId="77777777" w:rsidR="006C4C2A" w:rsidRDefault="00000000">
      <w:pPr>
        <w:jc w:val="center"/>
      </w:pPr>
      <w:r>
        <w:rPr>
          <w:b/>
        </w:rPr>
        <w:t>OTOMOTİV BOYA UYGULAMALARI - B GRUBU</w:t>
      </w:r>
    </w:p>
    <w:p w14:paraId="66C7710B" w14:textId="77777777" w:rsidR="006C4C2A" w:rsidRDefault="00000000">
      <w:pPr>
        <w:spacing w:after="80"/>
      </w:pPr>
      <w:r>
        <w:rPr>
          <w:b/>
        </w:rPr>
        <w:t>1. Solvent bazlı baz kat boya uygulamasında dikkat edilecek hususları maddeler hâlinde yazınız.</w:t>
      </w:r>
    </w:p>
    <w:p w14:paraId="0C489A8D" w14:textId="77777777" w:rsidR="006C4C2A" w:rsidRDefault="00000000">
      <w:pPr>
        <w:spacing w:after="20"/>
        <w:ind w:left="283"/>
      </w:pPr>
      <w:r>
        <w:t xml:space="preserve">   1. Yüzeyi doğru hazırlamak</w:t>
      </w:r>
    </w:p>
    <w:p w14:paraId="585DC7BF" w14:textId="77777777" w:rsidR="006C4C2A" w:rsidRDefault="00000000">
      <w:pPr>
        <w:spacing w:after="20"/>
        <w:ind w:left="283"/>
      </w:pPr>
      <w:r>
        <w:t xml:space="preserve">   2. Doğru karışım oranını kullanmak</w:t>
      </w:r>
    </w:p>
    <w:p w14:paraId="20C4D0E4" w14:textId="77777777" w:rsidR="006C4C2A" w:rsidRDefault="00000000">
      <w:pPr>
        <w:spacing w:after="20"/>
        <w:ind w:left="283"/>
      </w:pPr>
      <w:r>
        <w:t xml:space="preserve">   3. Uygun viskoziteyi ayarlamak</w:t>
      </w:r>
    </w:p>
    <w:p w14:paraId="398E80E3" w14:textId="77777777" w:rsidR="006C4C2A" w:rsidRDefault="00000000">
      <w:pPr>
        <w:spacing w:after="20"/>
        <w:ind w:left="283"/>
      </w:pPr>
      <w:r>
        <w:t xml:space="preserve">   4. Uygun tabanca ayarı yapmak</w:t>
      </w:r>
    </w:p>
    <w:p w14:paraId="2AF357F0" w14:textId="77777777" w:rsidR="006C4C2A" w:rsidRDefault="00000000">
      <w:pPr>
        <w:spacing w:after="20"/>
        <w:ind w:left="283"/>
      </w:pPr>
      <w:r>
        <w:t xml:space="preserve">   5. Katlar arası bekleme süresine uymak</w:t>
      </w:r>
    </w:p>
    <w:p w14:paraId="54815300" w14:textId="77777777" w:rsidR="006C4C2A" w:rsidRDefault="00000000">
      <w:pPr>
        <w:spacing w:after="80"/>
      </w:pPr>
      <w:r>
        <w:rPr>
          <w:b/>
        </w:rPr>
        <w:t>2. Metalik ve sedefli baz kat boya uygulamasında renk tonunu etkileyen etkenleri maddeler hâlinde yazınız.</w:t>
      </w:r>
    </w:p>
    <w:p w14:paraId="005A056A" w14:textId="77777777" w:rsidR="006C4C2A" w:rsidRDefault="00000000">
      <w:pPr>
        <w:spacing w:after="20"/>
        <w:ind w:left="283"/>
      </w:pPr>
      <w:r>
        <w:t xml:space="preserve">   1. Tabanca basıncı</w:t>
      </w:r>
    </w:p>
    <w:p w14:paraId="188E61E4" w14:textId="77777777" w:rsidR="006C4C2A" w:rsidRDefault="00000000">
      <w:pPr>
        <w:spacing w:after="20"/>
        <w:ind w:left="283"/>
      </w:pPr>
      <w:r>
        <w:t xml:space="preserve">   2. Tabanca-yüzey uzaklığı</w:t>
      </w:r>
    </w:p>
    <w:p w14:paraId="294E2C04" w14:textId="77777777" w:rsidR="006C4C2A" w:rsidRDefault="00000000">
      <w:pPr>
        <w:spacing w:after="20"/>
        <w:ind w:left="283"/>
      </w:pPr>
      <w:r>
        <w:t xml:space="preserve">   3. Püskürtme tekniği</w:t>
      </w:r>
    </w:p>
    <w:p w14:paraId="36FB6289" w14:textId="77777777" w:rsidR="006C4C2A" w:rsidRDefault="00000000">
      <w:pPr>
        <w:spacing w:after="20"/>
        <w:ind w:left="283"/>
      </w:pPr>
      <w:r>
        <w:t xml:space="preserve">   4. Kat kalınlığı</w:t>
      </w:r>
    </w:p>
    <w:p w14:paraId="64FFFFF4" w14:textId="77777777" w:rsidR="006C4C2A" w:rsidRDefault="00000000">
      <w:pPr>
        <w:spacing w:after="20"/>
        <w:ind w:left="283"/>
      </w:pPr>
      <w:r>
        <w:t xml:space="preserve">   5. Pigmentlerin yüzeydeki yönlenmesi</w:t>
      </w:r>
    </w:p>
    <w:p w14:paraId="4C0B19D8" w14:textId="77777777" w:rsidR="006C4C2A" w:rsidRDefault="00000000">
      <w:pPr>
        <w:spacing w:after="80"/>
      </w:pPr>
      <w:r>
        <w:rPr>
          <w:b/>
        </w:rPr>
        <w:t>3. Parlaklık sağlamak ve baz katı dış etkilere karşı korumak için.</w:t>
      </w:r>
    </w:p>
    <w:p w14:paraId="60EB4404" w14:textId="77777777" w:rsidR="006C4C2A" w:rsidRDefault="00000000">
      <w:pPr>
        <w:spacing w:after="80"/>
      </w:pPr>
      <w:r>
        <w:rPr>
          <w:b/>
        </w:rPr>
        <w:t>4. Metalik pigmentlerin düzgün yönlenmesini ve doğru renk/efekt görünümünü sağlamak için.</w:t>
      </w:r>
    </w:p>
    <w:p w14:paraId="3C9D3168" w14:textId="77777777" w:rsidR="006C4C2A" w:rsidRDefault="00000000">
      <w:pPr>
        <w:spacing w:after="80"/>
      </w:pPr>
      <w:r>
        <w:rPr>
          <w:b/>
        </w:rPr>
        <w:t>5. Boyanın tabancadan doğru püskürmesini ve yüzeye düzgün yayılmasını sağlamak için.</w:t>
      </w:r>
    </w:p>
    <w:p w14:paraId="757D4875" w14:textId="77777777" w:rsidR="006C4C2A" w:rsidRDefault="00000000">
      <w:pPr>
        <w:spacing w:after="80"/>
      </w:pPr>
      <w:r>
        <w:rPr>
          <w:b/>
        </w:rPr>
        <w:t>6. Meme ve kanallarda boya kurumasını önlemek ve sonraki uygulamayı temiz yapmak için.</w:t>
      </w:r>
    </w:p>
    <w:p w14:paraId="62519D00" w14:textId="77777777" w:rsidR="006C4C2A" w:rsidRDefault="00000000">
      <w:pPr>
        <w:spacing w:after="80"/>
      </w:pPr>
      <w:r>
        <w:rPr>
          <w:b/>
        </w:rPr>
        <w:t>7. viskozite</w:t>
      </w:r>
    </w:p>
    <w:p w14:paraId="7000E370" w14:textId="77777777" w:rsidR="006C4C2A" w:rsidRDefault="00000000">
      <w:pPr>
        <w:spacing w:after="80"/>
      </w:pPr>
      <w:r>
        <w:rPr>
          <w:b/>
        </w:rPr>
        <w:t>8. alüminyum</w:t>
      </w:r>
    </w:p>
    <w:p w14:paraId="6D2222BE" w14:textId="77777777" w:rsidR="006C4C2A" w:rsidRDefault="00000000">
      <w:pPr>
        <w:spacing w:after="80"/>
      </w:pPr>
      <w:r>
        <w:rPr>
          <w:b/>
        </w:rPr>
        <w:t>9. Doğru</w:t>
      </w:r>
    </w:p>
    <w:p w14:paraId="519BB1F5" w14:textId="77777777" w:rsidR="006C4C2A" w:rsidRDefault="00000000">
      <w:pPr>
        <w:spacing w:after="80"/>
      </w:pPr>
      <w:r>
        <w:rPr>
          <w:b/>
        </w:rPr>
        <w:t>10. Yanlış</w:t>
      </w:r>
    </w:p>
    <w:sectPr w:rsidR="006C4C2A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4D41"/>
    <w:rsid w:val="0029639D"/>
    <w:rsid w:val="00326F90"/>
    <w:rsid w:val="003C0A2A"/>
    <w:rsid w:val="005F278E"/>
    <w:rsid w:val="006C4C2A"/>
    <w:rsid w:val="00AA1D8D"/>
    <w:rsid w:val="00B47730"/>
    <w:rsid w:val="00CA59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B3120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2026-09-22T21:50:00Z</dcterms:modified>
  <cp:category/>
</cp:coreProperties>
</file>