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jc w:val="center"/>
        <w:rPr>
          <w:sz w:val="24"/>
          <w:szCs w:val="24"/>
        </w:rPr>
      </w:pPr>
      <w:r>
        <w:rPr>
          <w:b/>
          <w:sz w:val="24"/>
        </w:rPr>
        <w:t>YAHŞİHAN MESLEKİ EĞİTİM MERKEZİ</w:t>
      </w:r>
    </w:p>
    <w:p>
      <w:pPr>
        <w:jc w:val="center"/>
        <w:rPr>
          <w:sz w:val="24"/>
          <w:szCs w:val="24"/>
        </w:rPr>
      </w:pPr>
      <w:r>
        <w:rPr>
          <w:b/>
          <w:sz w:val="24"/>
        </w:rPr>
        <w:t>2026/2027 EĞİTİM ÖĞRETİM YILI MOTORLU ARAÇLAR TEKNOLOJİSİ ALANI</w:t>
      </w:r>
    </w:p>
    <w:p>
      <w:pPr>
        <w:jc w:val="center"/>
        <w:rPr>
          <w:sz w:val="24"/>
          <w:szCs w:val="24"/>
        </w:rPr>
      </w:pPr>
      <w:r>
        <w:rPr>
          <w:b/>
          <w:sz w:val="24"/>
        </w:rPr>
        <w:t>OTOMOTİV BOYA UYGULAMALARI DERSİ 2. DÖNEM 2. YAZILI SINAVI - B GRUBU</w:t>
      </w:r>
    </w:p>
    <w:p>
      <w:pPr>
        <w:spacing w:after="60"/>
      </w:pPr>
      <w:r>
        <w:rPr/>
        <w:t>Adı Soyadı: ............................................................    Sınıfı/No: ....................    Aldığı Not: ............</w:t>
      </w:r>
    </w:p>
    <w:p>
      <w:pPr>
        <w:jc w:val="center"/>
      </w:pPr>
      <w:r>
        <w:rPr>
          <w:b/>
          <w:sz w:val="22"/>
        </w:rPr>
        <w:t>SORULAR</w:t>
      </w:r>
    </w:p>
    <w:p>
      <w:pPr>
        <w:spacing w:after="60" w:line="480" w:lineRule="auto"/>
        <w:rPr>
          <w:bCs/>
        </w:rPr>
      </w:pPr>
      <w:r>
        <w:rPr/>
        <w:t>1. Boya rengini araç rengine uydurmak için yapılan kontrolleri maddeler hâlinde yazınız. (15 Puan)</w:t>
      </w:r>
    </w:p>
    <w:p>
      <w:pPr>
        <w:spacing w:after="60" w:line="480" w:lineRule="auto"/>
        <w:rPr>
          <w:bCs/>
        </w:rPr>
      </w:pPr>
      <w:r>
        <w:rPr/>
        <w:t>2. Sık görülen boya hatalarını maddeler hâlinde yazınız. (15 Puan)</w:t>
      </w:r>
    </w:p>
    <w:p>
      <w:pPr>
        <w:spacing w:after="60" w:line="480" w:lineRule="auto"/>
        <w:rPr>
          <w:bCs/>
        </w:rPr>
      </w:pPr>
      <w:r>
        <w:rPr/>
        <w:t>3. Renk kartelası hangi amaçla kullanılır? (10 Puan)</w:t>
      </w:r>
    </w:p>
    <w:p>
      <w:pPr>
        <w:spacing w:after="60" w:line="480" w:lineRule="auto"/>
        <w:rPr>
          <w:bCs/>
        </w:rPr>
      </w:pPr>
      <w:r>
        <w:rPr/>
        <w:t>4. Metalik ve sedefli renkler neden farklı açılardan kontrol edilir? (10 Puan)</w:t>
      </w:r>
    </w:p>
    <w:p>
      <w:pPr>
        <w:spacing w:after="60" w:line="480" w:lineRule="auto"/>
        <w:rPr>
          <w:bCs/>
        </w:rPr>
      </w:pPr>
      <w:r>
        <w:rPr/>
        <w:t>5. Boya kalınlığı ölçme cihazının görevi nedir? (10 Puan)</w:t>
      </w:r>
    </w:p>
    <w:p>
      <w:pPr>
        <w:spacing w:after="60" w:line="480" w:lineRule="auto"/>
        <w:rPr>
          <w:bCs/>
        </w:rPr>
      </w:pPr>
      <w:r>
        <w:rPr/>
        <w:t>6. Boya sonrası hata pasta-cila ile giderilemiyorsa ne yapılabilir? (10 Puan)</w:t>
      </w:r>
    </w:p>
    <w:p>
      <w:pPr>
        <w:spacing w:after="60" w:line="480" w:lineRule="auto"/>
        <w:rPr>
          <w:bCs/>
        </w:rPr>
      </w:pPr>
      <w:r>
        <w:rPr/>
        <w:t>7. Araç rengine uygun boya formülünü bulmak için kullanılan bilgiye ____________________ denir. (10 Puan)</w:t>
      </w:r>
    </w:p>
    <w:p>
      <w:pPr>
        <w:spacing w:after="60" w:line="480" w:lineRule="auto"/>
        <w:rPr>
          <w:bCs/>
        </w:rPr>
      </w:pPr>
      <w:r>
        <w:rPr/>
        <w:t>8. Son kat boyada portakal kabuğuna benzeyen yüzey hatasına ____________________ denir. (10 Puan)</w:t>
      </w:r>
    </w:p>
    <w:p>
      <w:pPr>
        <w:spacing w:after="60" w:line="480" w:lineRule="auto"/>
        <w:rPr>
          <w:bCs/>
        </w:rPr>
      </w:pPr>
      <w:r>
        <w:rPr/>
        <w:t>9. (    ) Test plakası, hazırlanan rengin araç rengiyle karşılaştırılmasını sağlar. (5 Puan)</w:t>
      </w:r>
    </w:p>
    <w:p>
      <w:pPr>
        <w:spacing w:after="60" w:line="480" w:lineRule="auto"/>
        <w:rPr>
          <w:bCs/>
        </w:rPr>
      </w:pPr>
      <w:r>
        <w:rPr/>
        <w:t>10. (    ) Silikon açması ve akıntı boya hatası değildir. (5 Puan)</w:t>
      </w:r>
    </w:p>
    <w:p>
      <w:pPr>
        <w:tabs>
          <w:tab w:val="left" w:pos="7248"/>
        </w:tabs>
        <w:spacing w:after="60" w:line="240" w:lineRule="auto"/>
      </w:pPr>
      <w:r>
        <w:rPr/>
        <w:tab/>
        <w:t>Başarılar</w:t>
      </w:r>
    </w:p>
    <w:p>
      <w:pPr>
        <w:spacing w:before="60"/>
      </w:pPr>
      <w:r>
        <w:rPr>
          <w:b/>
        </w:rPr>
        <w:t>Süre: 40 Dk                                                                                    Mot.Arç.Tekn Öğrt Abdullah YANIK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CEVAP ANAHTARI</w:t>
      </w:r>
    </w:p>
    <w:p>
      <w:pPr>
        <w:jc w:val="center"/>
      </w:pPr>
      <w:r>
        <w:rPr>
          <w:b/>
        </w:rPr>
        <w:t>OTOMOTİV BOYA UYGULAMALARI - B GRUBU</w:t>
      </w:r>
    </w:p>
    <w:p>
      <w:pPr>
        <w:spacing w:after="80"/>
      </w:pPr>
      <w:r>
        <w:rPr>
          <w:b/>
        </w:rPr>
        <w:t>1. Boya rengini araç rengine uydurmak için yapılan kontrolleri maddeler hâlinde yazınız.</w:t>
      </w:r>
    </w:p>
    <w:p>
      <w:pPr>
        <w:spacing w:after="20"/>
        <w:ind w:left="283"/>
      </w:pPr>
      <w:r>
        <w:rPr/>
        <w:t xml:space="preserve">   1. Renk kodunu belirlemek</w:t>
      </w:r>
    </w:p>
    <w:p>
      <w:pPr>
        <w:spacing w:after="20"/>
        <w:ind w:left="283"/>
      </w:pPr>
      <w:r>
        <w:rPr/>
        <w:t xml:space="preserve">   2. Renk kartelasını kontrol etmek</w:t>
      </w:r>
    </w:p>
    <w:p>
      <w:pPr>
        <w:spacing w:after="20"/>
        <w:ind w:left="283"/>
      </w:pPr>
      <w:r>
        <w:rPr/>
        <w:t xml:space="preserve">   3. Formülü hazırlamak</w:t>
      </w:r>
    </w:p>
    <w:p>
      <w:pPr>
        <w:spacing w:after="20"/>
        <w:ind w:left="283"/>
      </w:pPr>
      <w:r>
        <w:rPr/>
        <w:t xml:space="preserve">   4. Test plakası boyamak</w:t>
      </w:r>
    </w:p>
    <w:p>
      <w:pPr>
        <w:spacing w:after="20"/>
        <w:ind w:left="283"/>
      </w:pPr>
      <w:r>
        <w:rPr/>
        <w:t xml:space="preserve">   5. Test plakasını araç üzerinde farklı açılardan karşılaştırmak</w:t>
      </w:r>
    </w:p>
    <w:p>
      <w:pPr>
        <w:spacing w:after="80"/>
      </w:pPr>
      <w:r>
        <w:rPr>
          <w:b/>
        </w:rPr>
        <w:t>2. Sık görülen boya hatalarını maddeler hâlinde yazınız.</w:t>
      </w:r>
    </w:p>
    <w:p>
      <w:pPr>
        <w:spacing w:after="20"/>
        <w:ind w:left="283"/>
      </w:pPr>
      <w:r>
        <w:rPr/>
        <w:t xml:space="preserve">   1. Zımpara izi</w:t>
      </w:r>
    </w:p>
    <w:p>
      <w:pPr>
        <w:spacing w:after="20"/>
        <w:ind w:left="283"/>
      </w:pPr>
      <w:r>
        <w:rPr/>
        <w:t xml:space="preserve">   2. Solvent kaynaması</w:t>
      </w:r>
    </w:p>
    <w:p>
      <w:pPr>
        <w:spacing w:after="20"/>
        <w:ind w:left="283"/>
      </w:pPr>
      <w:r>
        <w:rPr/>
        <w:t xml:space="preserve">   3. Boya/vernik akıntısı</w:t>
      </w:r>
    </w:p>
    <w:p>
      <w:pPr>
        <w:spacing w:after="20"/>
        <w:ind w:left="283"/>
      </w:pPr>
      <w:r>
        <w:rPr/>
        <w:t xml:space="preserve">   4. Silikon açması</w:t>
      </w:r>
    </w:p>
    <w:p>
      <w:pPr>
        <w:spacing w:after="20"/>
        <w:ind w:left="283"/>
      </w:pPr>
      <w:r>
        <w:rPr/>
        <w:t xml:space="preserve">   5. Portakallanma</w:t>
      </w:r>
    </w:p>
    <w:p>
      <w:pPr>
        <w:spacing w:after="20"/>
        <w:ind w:left="283"/>
      </w:pPr>
      <w:r>
        <w:rPr/>
        <w:t xml:space="preserve">   6. Tozlanma</w:t>
      </w:r>
    </w:p>
    <w:p>
      <w:pPr>
        <w:spacing w:after="20"/>
        <w:ind w:left="283"/>
      </w:pPr>
      <w:r>
        <w:rPr/>
        <w:t xml:space="preserve">   7. Çatlama veya kırışma</w:t>
      </w:r>
    </w:p>
    <w:p>
      <w:pPr>
        <w:spacing w:after="80"/>
      </w:pPr>
      <w:r>
        <w:rPr>
          <w:b/>
        </w:rPr>
        <w:t>3. Araca en yakın renk ve renk kodunu belirlemeye yardımcı olmak için.</w:t>
      </w:r>
    </w:p>
    <w:p>
      <w:pPr>
        <w:spacing w:after="80"/>
      </w:pPr>
      <w:r>
        <w:rPr>
          <w:b/>
        </w:rPr>
        <w:t>4. Metalik ve sedef pigmentlerin ışığı farklı açılarda farklı yansıtması nedeniyle.</w:t>
      </w:r>
    </w:p>
    <w:p>
      <w:pPr>
        <w:spacing w:after="80"/>
      </w:pPr>
      <w:r>
        <w:rPr>
          <w:b/>
        </w:rPr>
        <w:t>5. Boya tabakasının kalınlığını ölçmektir.</w:t>
      </w:r>
    </w:p>
    <w:p>
      <w:pPr>
        <w:spacing w:after="80"/>
      </w:pPr>
      <w:r>
        <w:rPr>
          <w:b/>
        </w:rPr>
        <w:t>6. Hatanın durumuna göre yüzey yeniden hazırlanıp boyama işlemi tekrarlanabilir.</w:t>
      </w:r>
    </w:p>
    <w:p>
      <w:pPr>
        <w:spacing w:after="80"/>
      </w:pPr>
      <w:r>
        <w:rPr>
          <w:b/>
        </w:rPr>
        <w:t>7. renk kodu</w:t>
      </w:r>
    </w:p>
    <w:p>
      <w:pPr>
        <w:spacing w:after="80"/>
      </w:pPr>
      <w:r>
        <w:rPr>
          <w:b/>
        </w:rPr>
        <w:t>8. portakallanma</w:t>
      </w:r>
    </w:p>
    <w:p>
      <w:pPr>
        <w:spacing w:after="80"/>
      </w:pPr>
      <w:r>
        <w:rPr>
          <w:b/>
        </w:rPr>
        <w:t>9. Doğru</w:t>
      </w:r>
    </w:p>
    <w:p>
      <w:pPr>
        <w:spacing w:after="80"/>
      </w:pPr>
      <w:r>
        <w:rPr>
          <w:b/>
        </w:rPr>
        <w:t>10. Yanlış</w:t>
      </w:r>
    </w:p>
    <w:sectPr w:rsidR="005F278E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8474120">
    <w:abstractNumId w:val="8"/>
  </w:num>
  <w:num w:numId="2" w16cid:durableId="342903323">
    <w:abstractNumId w:val="6"/>
  </w:num>
  <w:num w:numId="3" w16cid:durableId="964308371">
    <w:abstractNumId w:val="5"/>
  </w:num>
  <w:num w:numId="4" w16cid:durableId="611009852">
    <w:abstractNumId w:val="4"/>
  </w:num>
  <w:num w:numId="5" w16cid:durableId="1970554372">
    <w:abstractNumId w:val="7"/>
  </w:num>
  <w:num w:numId="6" w16cid:durableId="1472019926">
    <w:abstractNumId w:val="3"/>
  </w:num>
  <w:num w:numId="7" w16cid:durableId="1401513165">
    <w:abstractNumId w:val="2"/>
  </w:num>
  <w:num w:numId="8" w16cid:durableId="934215804">
    <w:abstractNumId w:val="1"/>
  </w:num>
  <w:num w:numId="9" w16cid:durableId="126630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7C1"/>
    <w:rsid w:val="0029639D"/>
    <w:rsid w:val="00326F90"/>
    <w:rsid w:val="003C0A2A"/>
    <w:rsid w:val="005F278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0779C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2026-09-22T20:45:00Z</dcterms:modified>
  <cp:category/>
</cp:coreProperties>
</file>