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60F8" w14:textId="77777777" w:rsidR="008D30C3" w:rsidRPr="0025729B" w:rsidRDefault="00000000" w:rsidP="0025729B">
      <w:pPr>
        <w:spacing w:after="20" w:line="360" w:lineRule="auto"/>
        <w:jc w:val="center"/>
        <w:rPr>
          <w:sz w:val="22"/>
        </w:rPr>
      </w:pPr>
      <w:r w:rsidRPr="0025729B">
        <w:rPr>
          <w:b/>
          <w:sz w:val="22"/>
        </w:rPr>
        <w:t>YAHŞİHAN MESLEKİ EĞİTİM MERKEZİ</w:t>
      </w:r>
    </w:p>
    <w:p w14:paraId="3D50C955" w14:textId="77777777" w:rsidR="008D30C3" w:rsidRPr="0025729B" w:rsidRDefault="00000000" w:rsidP="0025729B">
      <w:pPr>
        <w:spacing w:after="20" w:line="360" w:lineRule="auto"/>
        <w:jc w:val="center"/>
        <w:rPr>
          <w:sz w:val="22"/>
        </w:rPr>
      </w:pPr>
      <w:r w:rsidRPr="0025729B">
        <w:rPr>
          <w:b/>
          <w:sz w:val="22"/>
        </w:rPr>
        <w:t>2026/2027 EĞİTİM ÖĞRETİM YILI MOTORLU ARAÇLAR TEKNOLOJİSİ ALANI</w:t>
      </w:r>
    </w:p>
    <w:p w14:paraId="5F48A768" w14:textId="77777777" w:rsidR="008D30C3" w:rsidRPr="0025729B" w:rsidRDefault="00000000" w:rsidP="0025729B">
      <w:pPr>
        <w:spacing w:after="80" w:line="360" w:lineRule="auto"/>
        <w:jc w:val="center"/>
        <w:rPr>
          <w:sz w:val="22"/>
        </w:rPr>
      </w:pPr>
      <w:r w:rsidRPr="0025729B">
        <w:rPr>
          <w:b/>
          <w:sz w:val="22"/>
        </w:rPr>
        <w:t xml:space="preserve">SUPAP SİSTEMİ YENİLEŞTİRME DERSİ </w:t>
      </w:r>
      <w:proofErr w:type="gramStart"/>
      <w:r w:rsidRPr="0025729B">
        <w:rPr>
          <w:b/>
          <w:sz w:val="22"/>
        </w:rPr>
        <w:t>1.DÖNEM</w:t>
      </w:r>
      <w:proofErr w:type="gramEnd"/>
      <w:r w:rsidRPr="0025729B">
        <w:rPr>
          <w:b/>
          <w:sz w:val="22"/>
        </w:rPr>
        <w:t xml:space="preserve"> </w:t>
      </w:r>
      <w:proofErr w:type="gramStart"/>
      <w:r w:rsidRPr="0025729B">
        <w:rPr>
          <w:b/>
          <w:sz w:val="22"/>
        </w:rPr>
        <w:t>1.YAZILI</w:t>
      </w:r>
      <w:proofErr w:type="gramEnd"/>
      <w:r w:rsidRPr="0025729B">
        <w:rPr>
          <w:b/>
          <w:sz w:val="22"/>
        </w:rPr>
        <w:t xml:space="preserve"> YOKLAMASI</w:t>
      </w:r>
    </w:p>
    <w:p w14:paraId="014B1F58" w14:textId="05A94C7F" w:rsidR="008D30C3" w:rsidRDefault="00000000" w:rsidP="0025729B">
      <w:pPr>
        <w:spacing w:after="60" w:line="360" w:lineRule="auto"/>
        <w:rPr>
          <w:b/>
          <w:sz w:val="22"/>
        </w:rPr>
      </w:pPr>
      <w:proofErr w:type="spellStart"/>
      <w:r w:rsidRPr="0025729B">
        <w:rPr>
          <w:b/>
          <w:sz w:val="22"/>
        </w:rPr>
        <w:t>Adı</w:t>
      </w:r>
      <w:proofErr w:type="spellEnd"/>
      <w:r w:rsidRPr="0025729B">
        <w:rPr>
          <w:b/>
          <w:sz w:val="22"/>
        </w:rPr>
        <w:t xml:space="preserve"> </w:t>
      </w:r>
      <w:proofErr w:type="spellStart"/>
      <w:r w:rsidRPr="0025729B">
        <w:rPr>
          <w:b/>
          <w:sz w:val="22"/>
        </w:rPr>
        <w:t>Soyadı</w:t>
      </w:r>
      <w:proofErr w:type="spellEnd"/>
      <w:r w:rsidRPr="0025729B">
        <w:rPr>
          <w:b/>
          <w:sz w:val="22"/>
        </w:rPr>
        <w:t xml:space="preserve">  </w:t>
      </w:r>
      <w:proofErr w:type="gramStart"/>
      <w:r w:rsidRPr="0025729B">
        <w:rPr>
          <w:b/>
          <w:sz w:val="22"/>
        </w:rPr>
        <w:t xml:space="preserve">  :</w:t>
      </w:r>
      <w:proofErr w:type="gramEnd"/>
      <w:r w:rsidRPr="0025729B">
        <w:rPr>
          <w:b/>
          <w:sz w:val="22"/>
        </w:rPr>
        <w:tab/>
      </w:r>
      <w:r w:rsidRPr="0025729B">
        <w:rPr>
          <w:b/>
          <w:sz w:val="22"/>
        </w:rPr>
        <w:tab/>
      </w:r>
      <w:r w:rsidRPr="0025729B">
        <w:rPr>
          <w:b/>
          <w:sz w:val="22"/>
        </w:rPr>
        <w:tab/>
      </w:r>
      <w:r w:rsidRPr="0025729B">
        <w:rPr>
          <w:b/>
          <w:sz w:val="22"/>
        </w:rPr>
        <w:tab/>
      </w:r>
      <w:r w:rsidR="0025729B">
        <w:rPr>
          <w:b/>
          <w:sz w:val="22"/>
        </w:rPr>
        <w:tab/>
      </w:r>
      <w:proofErr w:type="spellStart"/>
      <w:r w:rsidRPr="0025729B">
        <w:rPr>
          <w:b/>
          <w:sz w:val="22"/>
        </w:rPr>
        <w:t>Sınıfı</w:t>
      </w:r>
      <w:proofErr w:type="spellEnd"/>
      <w:r w:rsidRPr="0025729B">
        <w:rPr>
          <w:b/>
          <w:sz w:val="22"/>
        </w:rPr>
        <w:t>/No:</w:t>
      </w:r>
      <w:r w:rsidRPr="0025729B">
        <w:rPr>
          <w:b/>
          <w:sz w:val="22"/>
        </w:rPr>
        <w:tab/>
      </w:r>
      <w:r w:rsidRPr="0025729B">
        <w:rPr>
          <w:b/>
          <w:sz w:val="22"/>
        </w:rPr>
        <w:tab/>
      </w:r>
      <w:r w:rsidRPr="0025729B">
        <w:rPr>
          <w:b/>
          <w:sz w:val="22"/>
        </w:rPr>
        <w:tab/>
      </w:r>
      <w:r w:rsidR="0025729B">
        <w:rPr>
          <w:b/>
          <w:sz w:val="22"/>
        </w:rPr>
        <w:tab/>
      </w:r>
      <w:proofErr w:type="spellStart"/>
      <w:r w:rsidRPr="0025729B">
        <w:rPr>
          <w:b/>
          <w:sz w:val="22"/>
        </w:rPr>
        <w:t>Aldığı</w:t>
      </w:r>
      <w:proofErr w:type="spellEnd"/>
      <w:r w:rsidRPr="0025729B">
        <w:rPr>
          <w:b/>
          <w:sz w:val="22"/>
        </w:rPr>
        <w:t xml:space="preserve"> Not:</w:t>
      </w:r>
    </w:p>
    <w:p w14:paraId="5058DDFB" w14:textId="77777777" w:rsidR="0025729B" w:rsidRPr="0025729B" w:rsidRDefault="0025729B" w:rsidP="0025729B">
      <w:pPr>
        <w:spacing w:after="60" w:line="360" w:lineRule="auto"/>
        <w:rPr>
          <w:sz w:val="22"/>
        </w:rPr>
      </w:pPr>
    </w:p>
    <w:p w14:paraId="39FE2F49" w14:textId="77777777" w:rsidR="008D30C3" w:rsidRPr="0025729B" w:rsidRDefault="00000000" w:rsidP="0025729B">
      <w:pPr>
        <w:spacing w:after="60" w:line="360" w:lineRule="auto"/>
        <w:jc w:val="center"/>
        <w:rPr>
          <w:sz w:val="22"/>
        </w:rPr>
      </w:pPr>
      <w:r w:rsidRPr="0025729B">
        <w:rPr>
          <w:b/>
          <w:sz w:val="22"/>
        </w:rPr>
        <w:t>SORULAR</w:t>
      </w:r>
    </w:p>
    <w:p w14:paraId="6768E5D3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1. Supap çeşitleri nelerdir? (10 Puan)</w:t>
      </w:r>
    </w:p>
    <w:p w14:paraId="3E45C0F2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2. Supapların görevi nedir? (10 Puan)</w:t>
      </w:r>
    </w:p>
    <w:p w14:paraId="1507CFF8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3. Supapların değiştirilmesinde kullanılan tezgâhın adı nedir? (10 Puan)</w:t>
      </w:r>
    </w:p>
    <w:p w14:paraId="67C21E94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4. Bazı yapımcılar supap oturma yüzeylerinin yuva açısından kaç derece eksik taşlanmasını önermektedirler? (10 Puan)</w:t>
      </w:r>
    </w:p>
    <w:p w14:paraId="1D1C0A88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5. Supap kılavuzunun aşıntısını belirlemek için hangi ölçme aletleri kullanılır? (15 Puan)</w:t>
      </w:r>
    </w:p>
    <w:p w14:paraId="57CCB30F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6. Supap sapı ovalleşmesi veya aşıntısı hangi değerden büyükse supap değiştirilmelidir? (20 Puan)</w:t>
      </w:r>
    </w:p>
    <w:p w14:paraId="62FE345E" w14:textId="77777777" w:rsidR="008D30C3" w:rsidRPr="0025729B" w:rsidRDefault="00000000" w:rsidP="0025729B">
      <w:pPr>
        <w:spacing w:after="100" w:line="360" w:lineRule="auto"/>
        <w:rPr>
          <w:sz w:val="22"/>
        </w:rPr>
      </w:pPr>
      <w:r w:rsidRPr="0025729B">
        <w:rPr>
          <w:b/>
          <w:sz w:val="22"/>
        </w:rPr>
        <w:t>7. Supaplar arızalandığında motorda görülen belirtiler nelerdir? (25 Puan)</w:t>
      </w:r>
    </w:p>
    <w:p w14:paraId="4D2BE5E5" w14:textId="1FC6933A" w:rsidR="008D30C3" w:rsidRDefault="00000000">
      <w:pPr>
        <w:spacing w:before="60" w:after="20"/>
      </w:pPr>
      <w:proofErr w:type="spellStart"/>
      <w:proofErr w:type="gramStart"/>
      <w:r w:rsidRPr="0025729B">
        <w:rPr>
          <w:b/>
          <w:u w:val="single"/>
        </w:rPr>
        <w:t>Süre</w:t>
      </w:r>
      <w:proofErr w:type="spellEnd"/>
      <w:r w:rsidRPr="0025729B">
        <w:rPr>
          <w:b/>
          <w:u w:val="single"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5729B">
        <w:rPr>
          <w:b/>
        </w:rPr>
        <w:tab/>
      </w:r>
      <w:r w:rsidR="0025729B">
        <w:rPr>
          <w:b/>
        </w:rPr>
        <w:tab/>
        <w:t xml:space="preserve">        </w:t>
      </w:r>
      <w:proofErr w:type="spellStart"/>
      <w:r>
        <w:rPr>
          <w:b/>
        </w:rPr>
        <w:t>Başarılar</w:t>
      </w:r>
      <w:proofErr w:type="spellEnd"/>
    </w:p>
    <w:p w14:paraId="281F63AD" w14:textId="77777777" w:rsidR="008D30C3" w:rsidRDefault="00000000" w:rsidP="0025729B">
      <w:pPr>
        <w:spacing w:after="0"/>
        <w:ind w:left="6480" w:firstLine="720"/>
      </w:pPr>
      <w:r>
        <w:rPr>
          <w:b/>
        </w:rPr>
        <w:t>Mot.Arç.Tekn Öğrt Abdullah YANIK</w:t>
      </w:r>
    </w:p>
    <w:p w14:paraId="573FA363" w14:textId="77777777" w:rsidR="008D30C3" w:rsidRDefault="00000000">
      <w:r>
        <w:br w:type="page"/>
      </w:r>
    </w:p>
    <w:p w14:paraId="3F6BE801" w14:textId="77777777" w:rsidR="008D30C3" w:rsidRDefault="00000000" w:rsidP="0025729B">
      <w:pPr>
        <w:spacing w:after="100" w:line="360" w:lineRule="auto"/>
        <w:jc w:val="center"/>
        <w:rPr>
          <w:b/>
          <w:sz w:val="24"/>
          <w:szCs w:val="24"/>
        </w:rPr>
      </w:pPr>
      <w:r w:rsidRPr="0025729B">
        <w:rPr>
          <w:b/>
          <w:sz w:val="24"/>
          <w:szCs w:val="24"/>
        </w:rPr>
        <w:lastRenderedPageBreak/>
        <w:t xml:space="preserve">2026/2027 SUPAP SİSTEMİ YENİLEŞTİRME DERSİ </w:t>
      </w:r>
      <w:proofErr w:type="gramStart"/>
      <w:r w:rsidRPr="0025729B">
        <w:rPr>
          <w:b/>
          <w:sz w:val="24"/>
          <w:szCs w:val="24"/>
        </w:rPr>
        <w:t>1.DÖNEM</w:t>
      </w:r>
      <w:proofErr w:type="gramEnd"/>
      <w:r w:rsidRPr="0025729B">
        <w:rPr>
          <w:b/>
          <w:sz w:val="24"/>
          <w:szCs w:val="24"/>
        </w:rPr>
        <w:t xml:space="preserve"> </w:t>
      </w:r>
      <w:proofErr w:type="gramStart"/>
      <w:r w:rsidRPr="0025729B">
        <w:rPr>
          <w:b/>
          <w:sz w:val="24"/>
          <w:szCs w:val="24"/>
        </w:rPr>
        <w:t>1.YAZILI</w:t>
      </w:r>
      <w:proofErr w:type="gramEnd"/>
      <w:r w:rsidRPr="0025729B">
        <w:rPr>
          <w:b/>
          <w:sz w:val="24"/>
          <w:szCs w:val="24"/>
        </w:rPr>
        <w:t xml:space="preserve"> CEVAP ANAHTARI</w:t>
      </w:r>
    </w:p>
    <w:p w14:paraId="5E799EA2" w14:textId="77777777" w:rsidR="0025729B" w:rsidRPr="0025729B" w:rsidRDefault="0025729B" w:rsidP="0025729B">
      <w:pPr>
        <w:spacing w:after="100" w:line="360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8D30C3" w:rsidRPr="0025729B" w14:paraId="7828B0DD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9B03C71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1. Supap çeşitleri nelerdir? (10 Puan)</w:t>
            </w:r>
          </w:p>
          <w:p w14:paraId="690B78DD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Emme supabı ve egzoz supabı.</w:t>
            </w:r>
          </w:p>
        </w:tc>
      </w:tr>
      <w:tr w:rsidR="008D30C3" w:rsidRPr="0025729B" w14:paraId="4B38D4B4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C1614C8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2. Supapların görevi nedir? (10 Puan)</w:t>
            </w:r>
          </w:p>
          <w:p w14:paraId="0628184C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Supapların görevi, supap portlarını açıp kapamaktır.</w:t>
            </w:r>
          </w:p>
        </w:tc>
      </w:tr>
      <w:tr w:rsidR="008D30C3" w:rsidRPr="0025729B" w14:paraId="5E8FF63C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E44E6F7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3. Supapların değiştirilmesinde kullanılan tezgâhın adı nedir? (10 Puan)</w:t>
            </w:r>
          </w:p>
          <w:p w14:paraId="145D68F3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Supap taşlama tezgâhıdır.</w:t>
            </w:r>
          </w:p>
        </w:tc>
      </w:tr>
      <w:tr w:rsidR="008D30C3" w:rsidRPr="0025729B" w14:paraId="5A236CFA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3E65255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4. Bazı yapımcılar supap oturma yüzeylerinin yuva açısından kaç derece eksik taşlanmasını önermektedirler? (10 Puan)</w:t>
            </w:r>
          </w:p>
          <w:p w14:paraId="45F16E5B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Bir derece eksik taşlanması önerilmektedir.</w:t>
            </w:r>
          </w:p>
        </w:tc>
      </w:tr>
      <w:tr w:rsidR="008D30C3" w:rsidRPr="0025729B" w14:paraId="41A76A13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C189D72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5. Supap kılavuzunun aşıntısını belirlemek için hangi ölçme aletleri kullanılır? (15 Puan)</w:t>
            </w:r>
          </w:p>
          <w:p w14:paraId="775CE418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Komparatör veya teleskopik geyç ve mikrometre gibi ölçme aletleri kullanılır.</w:t>
            </w:r>
          </w:p>
        </w:tc>
      </w:tr>
      <w:tr w:rsidR="008D30C3" w:rsidRPr="0025729B" w14:paraId="33013E65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E9D3065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6. Supap sapı ovalleşmesi veya aşıntısı hangi değerden büyükse supap değiştirilmelidir? (20 Puan)</w:t>
            </w:r>
          </w:p>
          <w:p w14:paraId="7F567631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Supap sapları arasındaki ovalleşme farkı 0,05 mm'den büyükse veya aşıntı 0,05 mm'den büyükse supap değiştirilmelidir.</w:t>
            </w:r>
          </w:p>
        </w:tc>
      </w:tr>
      <w:tr w:rsidR="008D30C3" w:rsidRPr="0025729B" w14:paraId="35E09239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1C387A0" w14:textId="77777777" w:rsidR="008D30C3" w:rsidRPr="0025729B" w:rsidRDefault="00000000" w:rsidP="0025729B">
            <w:pPr>
              <w:spacing w:after="20" w:line="360" w:lineRule="auto"/>
              <w:rPr>
                <w:sz w:val="24"/>
                <w:szCs w:val="24"/>
              </w:rPr>
            </w:pPr>
            <w:r w:rsidRPr="0025729B">
              <w:rPr>
                <w:b/>
                <w:sz w:val="24"/>
                <w:szCs w:val="24"/>
              </w:rPr>
              <w:t>7. Supaplar arızalandığında motorda görülen belirtiler nelerdir? (25 Puan)</w:t>
            </w:r>
          </w:p>
          <w:p w14:paraId="5536E448" w14:textId="77777777" w:rsidR="008D30C3" w:rsidRPr="0025729B" w:rsidRDefault="00000000" w:rsidP="0025729B">
            <w:pPr>
              <w:spacing w:after="0" w:line="360" w:lineRule="auto"/>
              <w:rPr>
                <w:sz w:val="24"/>
                <w:szCs w:val="24"/>
              </w:rPr>
            </w:pPr>
            <w:r w:rsidRPr="0025729B">
              <w:rPr>
                <w:sz w:val="24"/>
                <w:szCs w:val="24"/>
              </w:rPr>
              <w:t>Motorda yağ tüketimi artar; egzoz dumanlı olur; motor gücü azalır; motor gürültülü çalışır; rölantide düşük/düzensiz çalışma görülür; emme manifoldunda geri ateşleme, susturucuda patlamalı yanma ve düşük kompresyon görülebilir.</w:t>
            </w:r>
          </w:p>
        </w:tc>
      </w:tr>
    </w:tbl>
    <w:p w14:paraId="0356560C" w14:textId="77777777" w:rsidR="0008646E" w:rsidRDefault="0008646E"/>
    <w:sectPr w:rsidR="0008646E" w:rsidSect="00034616">
      <w:pgSz w:w="12240" w:h="15840"/>
      <w:pgMar w:top="709" w:right="850" w:bottom="65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852350">
    <w:abstractNumId w:val="8"/>
  </w:num>
  <w:num w:numId="2" w16cid:durableId="2091347998">
    <w:abstractNumId w:val="6"/>
  </w:num>
  <w:num w:numId="3" w16cid:durableId="1134176953">
    <w:abstractNumId w:val="5"/>
  </w:num>
  <w:num w:numId="4" w16cid:durableId="1601722432">
    <w:abstractNumId w:val="4"/>
  </w:num>
  <w:num w:numId="5" w16cid:durableId="2116709453">
    <w:abstractNumId w:val="7"/>
  </w:num>
  <w:num w:numId="6" w16cid:durableId="401485476">
    <w:abstractNumId w:val="3"/>
  </w:num>
  <w:num w:numId="7" w16cid:durableId="1434206160">
    <w:abstractNumId w:val="2"/>
  </w:num>
  <w:num w:numId="8" w16cid:durableId="1380200450">
    <w:abstractNumId w:val="1"/>
  </w:num>
  <w:num w:numId="9" w16cid:durableId="197528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46E"/>
    <w:rsid w:val="0015074B"/>
    <w:rsid w:val="0025729B"/>
    <w:rsid w:val="0029639D"/>
    <w:rsid w:val="00326F90"/>
    <w:rsid w:val="005907FC"/>
    <w:rsid w:val="008D30C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0216A"/>
  <w14:defaultImageDpi w14:val="300"/>
  <w15:docId w15:val="{41FCF5D4-91F6-4FB8-B623-2072C117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2026-09-06T15:34:00Z</dcterms:modified>
  <cp:category/>
</cp:coreProperties>
</file>