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1.DÖNEM 2.YAZILI YOKLAMASI - D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Yakıt enjeksiyon sistemlerinde ECU'nun görevi nedir? (25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Krank mili konum sensörünün görevi nedir? (25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Kam mili konum sensörünün görevi nedir? (20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Motor soğutma suyu sıcaklık sensörünün görevi nedir? (15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Hava akış ölçerin görevi nedir? (15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1.DÖNEM 2.YAZILI CEVAP ANAHTARI - D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Yakıt enjeksiyon sistemlerinde ECU'nun görevi nedir? (25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Sensör sinyallerini değerlendirip çalışma haritasına göre enjektörleri ve ateşleme sistemini kumanda eder.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Krank mili konum sensörünün görevi nedir? (25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Krank milinin konumunu ve motor devrini ECU'ya bildirerek enjeksiyon ve ateşleme zamanlamasına temel oluşturur.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Kam mili konum sensörünün görevi nedir? (20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Silindir fazını ve kam milinin konumunu ECU'ya bildirerek sıralı enjeksiyon ve ateşleme kontrolüne yardım eder.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Motor soğutma suyu sıcaklık sensörünün görevi nedir? (15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Soğutma suyu sıcaklığını ECU'ya bildirerek yakıt miktarı ve motor yönetim stratejisinin ayarlanmasını sağlar.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Hava akış ölçerin görevi nedir? (15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Motora giren hava miktarını ölçerek ECU'ya bildirir ve uygun yakıt miktarının hesaplanmasına yardım eder.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